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1CD" w:rsidRDefault="00755DF9" w:rsidP="00A471CD">
      <w:pPr>
        <w:widowControl/>
        <w:jc w:val="center"/>
        <w:rPr>
          <w:rFonts w:ascii="黑体" w:eastAsia="黑体" w:hAnsi="黑体" w:cs="Segoe UI"/>
          <w:color w:val="333333"/>
          <w:kern w:val="0"/>
          <w:sz w:val="36"/>
          <w:szCs w:val="36"/>
        </w:rPr>
      </w:pPr>
      <w:bookmarkStart w:id="0" w:name="OLE_LINK6"/>
      <w:bookmarkStart w:id="1" w:name="OLE_LINK1"/>
      <w:r>
        <w:rPr>
          <w:rFonts w:ascii="黑体" w:eastAsia="黑体" w:hAnsi="黑体" w:cs="Segoe UI" w:hint="eastAsia"/>
          <w:color w:val="333333"/>
          <w:kern w:val="0"/>
          <w:sz w:val="36"/>
          <w:szCs w:val="36"/>
        </w:rPr>
        <w:t>传承</w:t>
      </w:r>
      <w:r w:rsidR="00A471CD" w:rsidRPr="00A471CD">
        <w:rPr>
          <w:rFonts w:ascii="黑体" w:eastAsia="黑体" w:hAnsi="黑体" w:cs="Segoe UI"/>
          <w:color w:val="333333"/>
          <w:kern w:val="0"/>
          <w:sz w:val="36"/>
          <w:szCs w:val="36"/>
        </w:rPr>
        <w:t>英烈精神</w:t>
      </w:r>
      <w:bookmarkEnd w:id="0"/>
      <w:r w:rsidR="00A471CD" w:rsidRPr="00A471CD">
        <w:rPr>
          <w:rFonts w:ascii="黑体" w:eastAsia="黑体" w:hAnsi="黑体" w:cs="Segoe UI"/>
          <w:color w:val="333333"/>
          <w:kern w:val="0"/>
          <w:sz w:val="36"/>
          <w:szCs w:val="36"/>
        </w:rPr>
        <w:t xml:space="preserve"> 勇担使命破局</w:t>
      </w:r>
      <w:bookmarkEnd w:id="1"/>
    </w:p>
    <w:p w:rsidR="00A471CD" w:rsidRDefault="00A471CD" w:rsidP="00A471CD">
      <w:pPr>
        <w:widowControl/>
        <w:jc w:val="center"/>
        <w:rPr>
          <w:rFonts w:ascii="黑体" w:eastAsia="黑体" w:hAnsi="黑体" w:cs="Segoe UI"/>
          <w:color w:val="333333"/>
          <w:kern w:val="0"/>
          <w:sz w:val="36"/>
          <w:szCs w:val="36"/>
        </w:rPr>
      </w:pPr>
      <w:r w:rsidRPr="00A471CD">
        <w:rPr>
          <w:rFonts w:ascii="黑体" w:eastAsia="黑体" w:hAnsi="黑体" w:cs="Segoe UI"/>
          <w:color w:val="333333"/>
          <w:kern w:val="0"/>
          <w:sz w:val="36"/>
          <w:szCs w:val="36"/>
        </w:rPr>
        <w:t>——参观扶眉战役纪念馆学习心得</w:t>
      </w:r>
    </w:p>
    <w:p w:rsidR="00A471CD" w:rsidRPr="00A471CD" w:rsidRDefault="00A471CD" w:rsidP="00201BAE">
      <w:pPr>
        <w:widowControl/>
        <w:spacing w:line="520" w:lineRule="exact"/>
        <w:ind w:firstLineChars="200" w:firstLine="600"/>
        <w:jc w:val="lef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2026年6月中旬，有幸</w:t>
      </w:r>
      <w:r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与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岩土公司党支部全体党员</w:t>
      </w:r>
      <w:r w:rsidR="00625CEC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一起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前往扶眉战役纪念馆</w:t>
      </w:r>
      <w:r w:rsidR="00755DF9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，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开展红色参观学习活动。驻足革命场馆，回望峥嵘壮阔的革命岁月，聆听感人至深的英烈事迹，我的内心备受震撼、深受洗礼，在回望历史、缅怀先烈中汲取了奋进力量、淬炼了初心使命，更对新时代国企党员干部的责任与担当有了更为深刻的认知与感悟。</w:t>
      </w:r>
    </w:p>
    <w:p w:rsidR="00A471CD" w:rsidRPr="00A471CD" w:rsidRDefault="00A471CD" w:rsidP="00201BAE">
      <w:pPr>
        <w:widowControl/>
        <w:spacing w:line="520" w:lineRule="exact"/>
        <w:ind w:firstLineChars="200" w:firstLine="600"/>
        <w:jc w:val="lef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扶眉战役是西北解放战争中具有决定性意义的关键一战。1949年7月，中国人民解放军第一野战军以扶风、眉县为核心战场，在东起咸阳、西至宝鸡、</w:t>
      </w:r>
      <w:proofErr w:type="gramStart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北抵西兰</w:t>
      </w:r>
      <w:proofErr w:type="gramEnd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公路、南依秦岭北麓的广阔区域发起战略决战。此役一举歼灭敌军4.4万余人，成功解放武功、眉县、扶风等9座县城，战果丰硕、意义深远。扶眉战役的伟大胜利，彻底打通了我军进军大西北的战略通道，扭转了西北战场敌我力量对比的被动局面，从根本上破解了长期制约西北战局发展的瓶颈，不仅为全面解放大西北筑牢了胜利根基，更为部队进军西南、解放全国铺就了坚实道路，是西北决战中浓墨重彩的关键一笔，堪称决胜全局的点睛之笔。</w:t>
      </w:r>
    </w:p>
    <w:p w:rsidR="00A471CD" w:rsidRPr="00A471CD" w:rsidRDefault="00A471CD" w:rsidP="00201BAE">
      <w:pPr>
        <w:widowControl/>
        <w:spacing w:line="520" w:lineRule="exact"/>
        <w:ind w:firstLineChars="200" w:firstLine="600"/>
        <w:jc w:val="lef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岁月无言，丰碑有声。在讲解员的细致讲述中，一段</w:t>
      </w:r>
      <w:proofErr w:type="gramStart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段</w:t>
      </w:r>
      <w:proofErr w:type="gramEnd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惊心动魄的战斗故事、一个个舍生取义的英雄形象缓缓铺展，让我真切读懂了胜利的来之不易。尤其罗局镇鏖战的悲壮历程，令人</w:t>
      </w:r>
      <w:r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感动不已</w:t>
      </w:r>
      <w:r>
        <w:rPr>
          <w:rFonts w:ascii="仿宋" w:eastAsia="仿宋" w:hAnsi="仿宋" w:cs="Segoe UI"/>
          <w:color w:val="333333"/>
          <w:kern w:val="0"/>
          <w:sz w:val="30"/>
          <w:szCs w:val="30"/>
        </w:rPr>
        <w:t>、肃然起敬。战役中，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第四军将士不畏强敌、浴血奋战，以伤亡2000余人的巨大牺牲坚守阵地、攻坚克难，为战役全胜立下不朽功勋。其中，第十师师长刘懋功身先士卒、冲锋在前，在战火中全身多处负伤，头部残留的弹片成为镌刻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lastRenderedPageBreak/>
        <w:t>一生的战争印记，更是革命将士无畏牺牲、忠诚报国的生动见证。展馆内，一排排英烈名录、一件件珍贵遗物、一幅幅纪实画面，记录着有名、无名革命先烈的热血青春与赤诚初心。他们生逢乱世、以身许国，为拯救深陷水深火热的中华民族，为谋求民族独立、人民解放，义无反顾奔赴战场，以血肉之躯筑起民族脊梁，用鲜活生命换来了山河无恙、家国安宁。驻足凝视，缅怀先烈，我的眼眶数次湿润，内心满是崇敬与动容，更深刻明白，我们如今的岁月静好、盛世繁华，从来都不是与生俱来，而是无数先烈前赴后继、浴血拼搏换来的宝贵成果。</w:t>
      </w:r>
    </w:p>
    <w:p w:rsidR="00A471CD" w:rsidRPr="00A471CD" w:rsidRDefault="00A471CD" w:rsidP="00201BAE">
      <w:pPr>
        <w:widowControl/>
        <w:spacing w:line="520" w:lineRule="exact"/>
        <w:ind w:firstLineChars="200" w:firstLine="600"/>
        <w:jc w:val="lef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铭记历史方能砥砺前行，缅怀先烈更需勇担使命。作为新时代国有企业党支部书记、领导干部，此次参观学习不仅是一次精神的补钙、思想的升华，更为我立足岗位攻坚克难、履职尽责担当指明了方向。当前，建筑行业市场持续低迷，行业竞争日趋激烈，企业发展面临市场萎靡、业务拓展困难、历史遗留问题繁杂等多重压力与挑战，企业转型发展、提质增效之路阻力重重。越是艰难困苦之时，越需要传承英烈精神、凝聚奋进力量；越是承压攻坚之际，越需要党员干部挺身而出、冲锋在前。</w:t>
      </w:r>
    </w:p>
    <w:p w:rsidR="00A471CD" w:rsidRPr="00A471CD" w:rsidRDefault="00A471CD" w:rsidP="00201BAE">
      <w:pPr>
        <w:widowControl/>
        <w:spacing w:line="520" w:lineRule="exact"/>
        <w:ind w:firstLineChars="200" w:firstLine="600"/>
        <w:jc w:val="lef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回望扶眉战役，革命先辈在装备落后、环境艰苦、局势复杂的不利</w:t>
      </w:r>
      <w:r w:rsidR="00050101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因素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下，凭借坚定的理想信念、顽强的斗争意志、无畏的担当精神，攻坚克难、决胜强敌，创造了以弱胜强、扭转战局的战争奇迹。立足当下，企业发展面临的困境，相较于革命年代的枪林弹雨、生死考验，实属微不足道。作为国企党员领导干部，我将以此次学习为契机，传承红色基</w:t>
      </w:r>
      <w:bookmarkStart w:id="2" w:name="_GoBack"/>
      <w:bookmarkEnd w:id="2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因、赓续英烈精神，把革命先辈忠诚担当、拼搏奋进、迎难而上的优良作风转化为干事创业、</w:t>
      </w:r>
      <w:proofErr w:type="gramStart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破局发展</w:t>
      </w:r>
      <w:proofErr w:type="gramEnd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的实际行动。</w:t>
      </w:r>
    </w:p>
    <w:p w:rsidR="00A471CD" w:rsidRPr="00A471CD" w:rsidRDefault="00A471CD" w:rsidP="00201BAE">
      <w:pPr>
        <w:widowControl/>
        <w:spacing w:line="520" w:lineRule="exact"/>
        <w:ind w:firstLineChars="200" w:firstLine="600"/>
        <w:jc w:val="lef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lastRenderedPageBreak/>
        <w:t>在今后的工作中，我将切实发挥党支部书记领头雁作用和党员先锋模范作用，带头破除畏难情绪、摒弃躺平思想，主动跳出舒适区，积极应对市场变局。一方面，带头深耕市场、主动出击，立足企业岩土专业优势，精准</w:t>
      </w:r>
      <w:proofErr w:type="gramStart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研判行业</w:t>
      </w:r>
      <w:proofErr w:type="gramEnd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发展趋势，积极拓展业务渠道、挖掘市场机遇，带领团队攻坚克难、闯出新路，</w:t>
      </w:r>
      <w:r w:rsidR="00FB1A2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开发西</w:t>
      </w:r>
      <w:proofErr w:type="gramStart"/>
      <w:r w:rsidR="00FB1A2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勘</w:t>
      </w:r>
      <w:proofErr w:type="gramEnd"/>
      <w:r w:rsidR="00FB1A2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院建筑主材集采平台，拓展以新型产业化工人为支撑的劳务平台，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全力破解市场萎缩带来的发展难题；另一方面，主动担当作为、直面矛盾，不回避、不推诿企业历史遗留问题，梳理问题清单、细化解决方案、稳步推进落实，以</w:t>
      </w:r>
      <w:r w:rsidR="00FB1A2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穿透式管理，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钉钉子精神逐项化解发展堵点、难点，扫清企业发展障碍。同时，我将带领支部全体党员凝心聚力、砥砺奋进，以党建引领企业发展，凝聚全员奋进合力，弘扬不怕困难、敢于拼搏、勇于奉献的革命精神，以实干破困局、以担当促发展，奋力推动企业在逆境中求突破、在挑战中谋发展，切实扛起新时代国企干部的责任与使命，以实际行动传承英烈精神、</w:t>
      </w:r>
      <w:proofErr w:type="gramStart"/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践行</w:t>
      </w:r>
      <w:proofErr w:type="gramEnd"/>
      <w:r w:rsidR="00755DF9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使命</w:t>
      </w: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担当。</w:t>
      </w:r>
    </w:p>
    <w:p w:rsidR="007B50F4" w:rsidRDefault="00A471CD" w:rsidP="00201BAE">
      <w:pPr>
        <w:widowControl/>
        <w:spacing w:line="520" w:lineRule="exact"/>
        <w:ind w:firstLineChars="200" w:firstLine="600"/>
        <w:jc w:val="lef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A471CD">
        <w:rPr>
          <w:rFonts w:ascii="仿宋" w:eastAsia="仿宋" w:hAnsi="仿宋" w:cs="Segoe UI"/>
          <w:color w:val="333333"/>
          <w:kern w:val="0"/>
          <w:sz w:val="30"/>
          <w:szCs w:val="30"/>
        </w:rPr>
        <w:t>山河无恙，英烈永存；初心不改，砥砺前行。此次扶眉战役纪念馆参观学习，是一次深刻的思想洗礼，更是一次郑重的使命嘱托。未来，我将永远铭记革命英烈的牺牲与奉献，把红色精神内化于心、外化于行，以坚定的信念、务实的作风、昂扬的斗志，带领团队迎难而上、奋勇争先，全力破解企业发展难题，推动企业高质量发展，用实干与担当告慰革命先烈、不负时代使命。</w:t>
      </w:r>
    </w:p>
    <w:p w:rsidR="00A471CD" w:rsidRPr="007B50F4" w:rsidRDefault="00111E61" w:rsidP="007B50F4">
      <w:pPr>
        <w:widowControl/>
        <w:spacing w:line="500" w:lineRule="exact"/>
        <w:ind w:firstLineChars="200" w:firstLine="600"/>
        <w:jc w:val="righ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7B50F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 xml:space="preserve">岩土公司党支部 </w:t>
      </w:r>
      <w:r w:rsidRPr="007B50F4">
        <w:rPr>
          <w:rFonts w:ascii="仿宋" w:eastAsia="仿宋" w:hAnsi="仿宋" w:cs="Segoe UI"/>
          <w:color w:val="333333"/>
          <w:kern w:val="0"/>
          <w:sz w:val="30"/>
          <w:szCs w:val="30"/>
        </w:rPr>
        <w:t xml:space="preserve"> </w:t>
      </w:r>
      <w:r w:rsidRPr="007B50F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何军</w:t>
      </w:r>
    </w:p>
    <w:p w:rsidR="00111E61" w:rsidRPr="007B50F4" w:rsidRDefault="00111E61" w:rsidP="007B50F4">
      <w:pPr>
        <w:widowControl/>
        <w:spacing w:line="500" w:lineRule="exact"/>
        <w:ind w:firstLineChars="200" w:firstLine="600"/>
        <w:jc w:val="right"/>
        <w:rPr>
          <w:rFonts w:ascii="仿宋" w:eastAsia="仿宋" w:hAnsi="仿宋" w:cs="Segoe UI"/>
          <w:color w:val="333333"/>
          <w:kern w:val="0"/>
          <w:sz w:val="30"/>
          <w:szCs w:val="30"/>
        </w:rPr>
      </w:pPr>
      <w:r w:rsidRPr="007B50F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2</w:t>
      </w:r>
      <w:r w:rsidRPr="007B50F4">
        <w:rPr>
          <w:rFonts w:ascii="仿宋" w:eastAsia="仿宋" w:hAnsi="仿宋" w:cs="Segoe UI"/>
          <w:color w:val="333333"/>
          <w:kern w:val="0"/>
          <w:sz w:val="30"/>
          <w:szCs w:val="30"/>
        </w:rPr>
        <w:t>026</w:t>
      </w:r>
      <w:r w:rsidRPr="007B50F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年</w:t>
      </w:r>
      <w:r w:rsidRPr="007B50F4">
        <w:rPr>
          <w:rFonts w:ascii="仿宋" w:eastAsia="仿宋" w:hAnsi="仿宋" w:cs="Segoe UI"/>
          <w:color w:val="333333"/>
          <w:kern w:val="0"/>
          <w:sz w:val="30"/>
          <w:szCs w:val="30"/>
        </w:rPr>
        <w:t>7</w:t>
      </w:r>
      <w:r w:rsidRPr="007B50F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月</w:t>
      </w:r>
      <w:r w:rsidR="00755DF9">
        <w:rPr>
          <w:rFonts w:ascii="仿宋" w:eastAsia="仿宋" w:hAnsi="仿宋" w:cs="Segoe UI"/>
          <w:color w:val="333333"/>
          <w:kern w:val="0"/>
          <w:sz w:val="30"/>
          <w:szCs w:val="30"/>
        </w:rPr>
        <w:t>2</w:t>
      </w:r>
      <w:r w:rsidRPr="007B50F4">
        <w:rPr>
          <w:rFonts w:ascii="仿宋" w:eastAsia="仿宋" w:hAnsi="仿宋" w:cs="Segoe UI" w:hint="eastAsia"/>
          <w:color w:val="333333"/>
          <w:kern w:val="0"/>
          <w:sz w:val="30"/>
          <w:szCs w:val="30"/>
        </w:rPr>
        <w:t>日</w:t>
      </w:r>
    </w:p>
    <w:sectPr w:rsidR="00111E61" w:rsidRPr="007B50F4" w:rsidSect="00166153">
      <w:pgSz w:w="11907" w:h="16840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DA"/>
    <w:rsid w:val="00050101"/>
    <w:rsid w:val="00111E61"/>
    <w:rsid w:val="00166153"/>
    <w:rsid w:val="00201BAE"/>
    <w:rsid w:val="002206C7"/>
    <w:rsid w:val="002E5D2F"/>
    <w:rsid w:val="003743A9"/>
    <w:rsid w:val="00445672"/>
    <w:rsid w:val="005864F4"/>
    <w:rsid w:val="00625CEC"/>
    <w:rsid w:val="00755DF9"/>
    <w:rsid w:val="007B50F4"/>
    <w:rsid w:val="008E46CD"/>
    <w:rsid w:val="00A471CD"/>
    <w:rsid w:val="00B169DA"/>
    <w:rsid w:val="00FB1A24"/>
    <w:rsid w:val="00FC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0FC43D-EDA6-4CF7-8202-F19D8101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editor-text-pdisplay">
    <w:name w:val="ueditor-text-p_display"/>
    <w:basedOn w:val="a"/>
    <w:rsid w:val="00B169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6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284</Words>
  <Characters>1622</Characters>
  <Application>Microsoft Office Word</Application>
  <DocSecurity>0</DocSecurity>
  <Lines>13</Lines>
  <Paragraphs>3</Paragraphs>
  <ScaleCrop>false</ScaleCrop>
  <Company>P R C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dcterms:created xsi:type="dcterms:W3CDTF">2026-07-01T09:34:00Z</dcterms:created>
  <dcterms:modified xsi:type="dcterms:W3CDTF">2026-07-02T06:13:00Z</dcterms:modified>
</cp:coreProperties>
</file>